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6D" w:rsidRDefault="00A8306D" w:rsidP="00A8306D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380207" w:rsidRPr="00380207">
        <w:rPr>
          <w:rFonts w:ascii="Times New Roman" w:hAnsi="Times New Roman"/>
          <w:sz w:val="24"/>
          <w:szCs w:val="24"/>
          <w:u w:val="single"/>
        </w:rPr>
        <w:t>Вычислительных технологий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38020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380207" w:rsidRPr="0038020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Шокин Ю.И.</w:t>
                  </w:r>
                  <w:r w:rsidR="0038020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F81FE5" w:rsidRPr="00F81FE5">
        <w:rPr>
          <w:rFonts w:ascii="Times New Roman" w:hAnsi="Times New Roman"/>
          <w:b/>
          <w:i/>
          <w:sz w:val="24"/>
          <w:szCs w:val="24"/>
          <w:u w:val="dotted"/>
        </w:rPr>
        <w:t>Цыренов</w:t>
      </w:r>
      <w:r w:rsidR="00F81FE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F81FE5" w:rsidRPr="00F81FE5">
        <w:rPr>
          <w:rFonts w:ascii="Times New Roman" w:hAnsi="Times New Roman"/>
          <w:b/>
          <w:i/>
          <w:sz w:val="24"/>
          <w:szCs w:val="24"/>
          <w:u w:val="dotted"/>
        </w:rPr>
        <w:t xml:space="preserve"> Сультим</w:t>
      </w:r>
      <w:r w:rsidR="00F81FE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F81FE5" w:rsidRPr="00F81FE5">
        <w:rPr>
          <w:rFonts w:ascii="Times New Roman" w:hAnsi="Times New Roman"/>
          <w:b/>
          <w:i/>
          <w:sz w:val="24"/>
          <w:szCs w:val="24"/>
          <w:u w:val="dotted"/>
        </w:rPr>
        <w:t xml:space="preserve"> Баирович</w:t>
      </w:r>
      <w:r w:rsidR="00F81FE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CE2590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F81FE5" w:rsidRPr="00F81FE5">
        <w:rPr>
          <w:rFonts w:ascii="Times New Roman" w:hAnsi="Times New Roman"/>
          <w:b/>
          <w:i/>
          <w:sz w:val="24"/>
          <w:szCs w:val="24"/>
          <w:u w:val="dotted"/>
        </w:rPr>
        <w:t>Определение эффективного коэффициента теплопроводности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 w:rsidRPr="00CE2590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81FE5" w:rsidRPr="00F81FE5">
        <w:rPr>
          <w:rFonts w:ascii="Times New Roman" w:hAnsi="Times New Roman"/>
          <w:b/>
          <w:i/>
          <w:sz w:val="24"/>
          <w:szCs w:val="24"/>
          <w:u w:val="dotted"/>
        </w:rPr>
        <w:t>гетерогенной среды с микровключениями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CE2590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CE2590">
              <w:rPr>
                <w:rFonts w:ascii="Times New Roman" w:hAnsi="Times New Roman"/>
                <w:i/>
                <w:sz w:val="24"/>
                <w:szCs w:val="24"/>
              </w:rPr>
              <w:t>Иткина Н.Б.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CE2590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CE2590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F81FE5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F81FE5">
              <w:rPr>
                <w:rFonts w:ascii="Times New Roman" w:hAnsi="Times New Roman"/>
                <w:i/>
                <w:sz w:val="24"/>
                <w:szCs w:val="24"/>
              </w:rPr>
              <w:t>Цыренов 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81FE5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936FCF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936FCF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212D4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189D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0207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C1694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23A7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36FCF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8306D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2590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81FE5"/>
    <w:rsid w:val="00F8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EE8EF5-CB77-4CC5-9936-783D6644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2020-06-16T10:29:00Z</dcterms:created>
  <dcterms:modified xsi:type="dcterms:W3CDTF">2020-06-23T21:05:00Z</dcterms:modified>
</cp:coreProperties>
</file>